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
          <w:b/>
          <w:sz w:val="24"/>
          <w:szCs w:val="24"/>
        </w:rPr>
      </w:pPr>
      <w:r>
        <w:rPr>
          <w:rFonts w:ascii="Times New Roman" w:hAnsi="Times New Roman" w:eastAsia="仿宋"/>
          <w:b/>
          <w:sz w:val="24"/>
          <w:szCs w:val="24"/>
        </w:rPr>
        <w:t>Preliminary Examination (Prelim)</w:t>
      </w:r>
    </w:p>
    <w:p>
      <w:pPr>
        <w:pStyle w:val="2"/>
        <w:spacing w:line="360" w:lineRule="auto"/>
        <w:rPr>
          <w:b w:val="0"/>
          <w:sz w:val="24"/>
          <w:szCs w:val="24"/>
        </w:rPr>
      </w:pPr>
      <w:r>
        <w:rPr>
          <w:sz w:val="24"/>
          <w:szCs w:val="24"/>
        </w:rPr>
        <w:t xml:space="preserve">Rules and </w:t>
      </w:r>
      <w:r>
        <w:rPr>
          <w:rFonts w:hint="eastAsia"/>
          <w:sz w:val="24"/>
          <w:szCs w:val="24"/>
        </w:rPr>
        <w:t>Instructions</w:t>
      </w:r>
    </w:p>
    <w:p>
      <w:pPr>
        <w:spacing w:line="360" w:lineRule="auto"/>
        <w:ind w:firstLine="480" w:firstLineChars="200"/>
        <w:jc w:val="center"/>
        <w:rPr>
          <w:rFonts w:hint="eastAsia" w:ascii="Times New Roman" w:hAnsi="Times New Roman" w:eastAsia="仿宋"/>
          <w:sz w:val="24"/>
          <w:szCs w:val="24"/>
          <w:lang w:eastAsia="zh-CN"/>
        </w:rPr>
      </w:pPr>
      <w:r>
        <w:rPr>
          <w:rFonts w:hint="eastAsia" w:ascii="Times New Roman" w:hAnsi="Times New Roman" w:eastAsia="仿宋"/>
          <w:sz w:val="24"/>
          <w:szCs w:val="24"/>
          <w:lang w:eastAsia="zh-CN"/>
        </w:rPr>
        <w:t>（</w:t>
      </w:r>
      <w:r>
        <w:rPr>
          <w:rFonts w:hint="eastAsia" w:ascii="Times New Roman" w:hAnsi="Times New Roman" w:eastAsia="仿宋"/>
          <w:sz w:val="24"/>
          <w:szCs w:val="24"/>
          <w:lang w:val="en-US" w:eastAsia="zh-CN"/>
        </w:rPr>
        <w:t>Revised 2018</w:t>
      </w:r>
      <w:r>
        <w:rPr>
          <w:rFonts w:hint="eastAsia" w:ascii="Times New Roman" w:hAnsi="Times New Roman" w:eastAsia="仿宋"/>
          <w:sz w:val="24"/>
          <w:szCs w:val="24"/>
          <w:lang w:eastAsia="zh-CN"/>
        </w:rPr>
        <w:t>）</w:t>
      </w:r>
    </w:p>
    <w:p>
      <w:pPr>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 xml:space="preserve">The purpose of the </w:t>
      </w:r>
      <w:r>
        <w:rPr>
          <w:rFonts w:hint="eastAsia" w:ascii="Times New Roman" w:hAnsi="Times New Roman" w:eastAsia="仿宋"/>
          <w:sz w:val="24"/>
          <w:szCs w:val="24"/>
        </w:rPr>
        <w:t>p</w:t>
      </w:r>
      <w:r>
        <w:rPr>
          <w:rFonts w:ascii="Times New Roman" w:hAnsi="Times New Roman" w:eastAsia="仿宋"/>
          <w:sz w:val="24"/>
          <w:szCs w:val="24"/>
        </w:rPr>
        <w:t>relim</w:t>
      </w:r>
      <w:r>
        <w:rPr>
          <w:rFonts w:hint="eastAsia" w:ascii="Times New Roman" w:hAnsi="Times New Roman" w:eastAsia="仿宋"/>
          <w:sz w:val="24"/>
          <w:szCs w:val="24"/>
        </w:rPr>
        <w:t xml:space="preserve">inary </w:t>
      </w:r>
      <w:r>
        <w:rPr>
          <w:rFonts w:ascii="Times New Roman" w:hAnsi="Times New Roman" w:eastAsia="仿宋"/>
          <w:sz w:val="24"/>
          <w:szCs w:val="24"/>
        </w:rPr>
        <w:t>examination</w:t>
      </w:r>
      <w:r>
        <w:rPr>
          <w:rFonts w:hint="eastAsia" w:ascii="Times New Roman" w:hAnsi="Times New Roman" w:eastAsia="仿宋"/>
          <w:sz w:val="24"/>
          <w:szCs w:val="24"/>
        </w:rPr>
        <w:t xml:space="preserve"> (Prelim) is</w:t>
      </w:r>
      <w:r>
        <w:rPr>
          <w:rFonts w:ascii="Times New Roman" w:hAnsi="Times New Roman" w:eastAsia="仿宋"/>
          <w:sz w:val="24"/>
          <w:szCs w:val="24"/>
        </w:rPr>
        <w:t xml:space="preserve"> to assess the student’s competency, knowledge of the fundamentals, and potential for independent research</w:t>
      </w:r>
      <w:r>
        <w:rPr>
          <w:rFonts w:hint="eastAsia" w:ascii="Times New Roman" w:hAnsi="Times New Roman" w:eastAsia="仿宋"/>
          <w:sz w:val="24"/>
          <w:szCs w:val="24"/>
        </w:rPr>
        <w:t xml:space="preserve"> in the Ph.D. program. Ph.D. </w:t>
      </w:r>
      <w:r>
        <w:rPr>
          <w:rFonts w:ascii="Times New Roman" w:hAnsi="Times New Roman" w:eastAsia="仿宋"/>
          <w:sz w:val="24"/>
          <w:szCs w:val="24"/>
        </w:rPr>
        <w:t xml:space="preserve">students </w:t>
      </w:r>
      <w:r>
        <w:rPr>
          <w:rFonts w:hint="eastAsia" w:ascii="Times New Roman" w:hAnsi="Times New Roman" w:eastAsia="仿宋"/>
          <w:sz w:val="24"/>
          <w:szCs w:val="24"/>
        </w:rPr>
        <w:t xml:space="preserve">in TBSI </w:t>
      </w:r>
      <w:r>
        <w:rPr>
          <w:rFonts w:ascii="Times New Roman" w:hAnsi="Times New Roman" w:eastAsia="仿宋"/>
          <w:sz w:val="24"/>
          <w:szCs w:val="24"/>
        </w:rPr>
        <w:t xml:space="preserve">are required to </w:t>
      </w:r>
      <w:r>
        <w:rPr>
          <w:rFonts w:hint="eastAsia" w:ascii="Times New Roman" w:hAnsi="Times New Roman" w:eastAsia="仿宋"/>
          <w:sz w:val="24"/>
          <w:szCs w:val="24"/>
        </w:rPr>
        <w:t>successfully complete a</w:t>
      </w:r>
      <w:r>
        <w:rPr>
          <w:rFonts w:ascii="Times New Roman" w:hAnsi="Times New Roman" w:eastAsia="仿宋"/>
          <w:sz w:val="24"/>
          <w:szCs w:val="24"/>
        </w:rPr>
        <w:t xml:space="preserve"> Prelim</w:t>
      </w:r>
      <w:r>
        <w:rPr>
          <w:rFonts w:hint="eastAsia" w:ascii="Times New Roman" w:hAnsi="Times New Roman" w:eastAsia="仿宋"/>
          <w:sz w:val="24"/>
          <w:szCs w:val="24"/>
        </w:rPr>
        <w:t xml:space="preserve"> in order to progress into their Ph.D. studies</w:t>
      </w:r>
      <w:r>
        <w:rPr>
          <w:rFonts w:ascii="Times New Roman" w:hAnsi="Times New Roman" w:eastAsia="仿宋"/>
          <w:sz w:val="24"/>
          <w:szCs w:val="24"/>
        </w:rPr>
        <w:t>.</w:t>
      </w:r>
    </w:p>
    <w:p>
      <w:pPr>
        <w:pStyle w:val="11"/>
        <w:numPr>
          <w:ilvl w:val="0"/>
          <w:numId w:val="1"/>
        </w:numPr>
        <w:spacing w:line="360" w:lineRule="auto"/>
        <w:ind w:firstLineChars="0"/>
        <w:rPr>
          <w:rFonts w:ascii="Times New Roman" w:hAnsi="Times New Roman" w:eastAsia="仿宋"/>
          <w:sz w:val="24"/>
          <w:szCs w:val="24"/>
        </w:rPr>
      </w:pPr>
      <w:r>
        <w:rPr>
          <w:rFonts w:ascii="Times New Roman" w:hAnsi="Times New Roman" w:eastAsia="仿宋"/>
          <w:b/>
          <w:sz w:val="24"/>
          <w:szCs w:val="24"/>
        </w:rPr>
        <w:t>Exam</w:t>
      </w:r>
      <w:r>
        <w:rPr>
          <w:rFonts w:hint="eastAsia" w:ascii="Times New Roman" w:hAnsi="Times New Roman" w:eastAsia="仿宋"/>
          <w:b/>
          <w:sz w:val="24"/>
          <w:szCs w:val="24"/>
        </w:rPr>
        <w:t xml:space="preserve"> Frequency</w:t>
      </w:r>
      <w:r>
        <w:rPr>
          <w:rFonts w:ascii="Times New Roman" w:hAnsi="Times New Roman" w:eastAsia="仿宋"/>
          <w:sz w:val="24"/>
          <w:szCs w:val="24"/>
        </w:rPr>
        <w:t xml:space="preserve">: The </w:t>
      </w:r>
      <w:r>
        <w:rPr>
          <w:rFonts w:hint="eastAsia" w:ascii="Times New Roman" w:hAnsi="Times New Roman" w:eastAsia="仿宋"/>
          <w:sz w:val="24"/>
          <w:szCs w:val="24"/>
        </w:rPr>
        <w:t>Prelim takes place</w:t>
      </w:r>
      <w:r>
        <w:rPr>
          <w:rFonts w:ascii="Times New Roman" w:hAnsi="Times New Roman" w:eastAsia="仿宋"/>
          <w:sz w:val="24"/>
          <w:szCs w:val="24"/>
        </w:rPr>
        <w:t xml:space="preserve"> twice a year in mid-to-late April and October</w:t>
      </w:r>
      <w:r>
        <w:rPr>
          <w:rFonts w:hint="eastAsia" w:ascii="Times New Roman" w:hAnsi="Times New Roman" w:eastAsia="仿宋"/>
          <w:sz w:val="24"/>
          <w:szCs w:val="24"/>
        </w:rPr>
        <w:t>, respectively</w:t>
      </w:r>
      <w:r>
        <w:rPr>
          <w:rFonts w:ascii="Times New Roman" w:hAnsi="Times New Roman" w:eastAsia="仿宋"/>
          <w:sz w:val="24"/>
          <w:szCs w:val="24"/>
        </w:rPr>
        <w:t>.</w:t>
      </w:r>
    </w:p>
    <w:p>
      <w:pPr>
        <w:pStyle w:val="11"/>
        <w:numPr>
          <w:ilvl w:val="0"/>
          <w:numId w:val="1"/>
        </w:numPr>
        <w:spacing w:line="360" w:lineRule="auto"/>
        <w:ind w:firstLineChars="0"/>
        <w:rPr>
          <w:rFonts w:ascii="Times New Roman" w:hAnsi="Times New Roman" w:eastAsia="仿宋"/>
          <w:sz w:val="24"/>
          <w:szCs w:val="24"/>
        </w:rPr>
      </w:pPr>
      <w:r>
        <w:rPr>
          <w:rFonts w:ascii="Times New Roman" w:hAnsi="Times New Roman" w:eastAsia="仿宋"/>
          <w:b/>
          <w:sz w:val="24"/>
          <w:szCs w:val="24"/>
        </w:rPr>
        <w:t>Exam Application</w:t>
      </w:r>
      <w:r>
        <w:rPr>
          <w:rFonts w:ascii="Times New Roman" w:hAnsi="Times New Roman" w:eastAsia="仿宋"/>
          <w:sz w:val="24"/>
          <w:szCs w:val="24"/>
        </w:rPr>
        <w:t xml:space="preserve">: </w:t>
      </w:r>
      <w:r>
        <w:rPr>
          <w:rFonts w:hint="eastAsia" w:ascii="Times New Roman" w:hAnsi="Times New Roman" w:eastAsia="仿宋"/>
          <w:sz w:val="24"/>
          <w:szCs w:val="24"/>
        </w:rPr>
        <w:t xml:space="preserve">Ph.D. </w:t>
      </w:r>
      <w:r>
        <w:rPr>
          <w:rFonts w:ascii="Times New Roman" w:hAnsi="Times New Roman" w:eastAsia="仿宋"/>
          <w:sz w:val="24"/>
          <w:szCs w:val="24"/>
        </w:rPr>
        <w:t xml:space="preserve">students are required </w:t>
      </w:r>
      <w:r>
        <w:rPr>
          <w:rFonts w:hint="eastAsia" w:ascii="Times New Roman" w:hAnsi="Times New Roman" w:eastAsia="仿宋"/>
          <w:sz w:val="24"/>
          <w:szCs w:val="24"/>
        </w:rPr>
        <w:t xml:space="preserve">to apply for the Prelim at least one month before the examination date and </w:t>
      </w:r>
      <w:r>
        <w:rPr>
          <w:rFonts w:ascii="Times New Roman" w:hAnsi="Times New Roman" w:eastAsia="仿宋"/>
          <w:sz w:val="24"/>
          <w:szCs w:val="24"/>
        </w:rPr>
        <w:t xml:space="preserve">complete the Prelim within </w:t>
      </w:r>
      <w:r>
        <w:rPr>
          <w:rFonts w:hint="eastAsia" w:ascii="Times New Roman" w:hAnsi="Times New Roman" w:eastAsia="仿宋"/>
          <w:sz w:val="24"/>
          <w:szCs w:val="24"/>
        </w:rPr>
        <w:t xml:space="preserve">two </w:t>
      </w:r>
      <w:r>
        <w:rPr>
          <w:rFonts w:ascii="Times New Roman" w:hAnsi="Times New Roman" w:eastAsia="仿宋"/>
          <w:sz w:val="24"/>
          <w:szCs w:val="24"/>
        </w:rPr>
        <w:t xml:space="preserve">academic years from admission into the Ph.D. program. </w:t>
      </w:r>
    </w:p>
    <w:p>
      <w:pPr>
        <w:pStyle w:val="11"/>
        <w:numPr>
          <w:ilvl w:val="0"/>
          <w:numId w:val="1"/>
        </w:numPr>
        <w:spacing w:line="360" w:lineRule="auto"/>
        <w:ind w:firstLineChars="0"/>
        <w:rPr>
          <w:rFonts w:ascii="Times New Roman" w:hAnsi="Times New Roman" w:eastAsia="仿宋"/>
          <w:sz w:val="24"/>
          <w:szCs w:val="24"/>
        </w:rPr>
      </w:pPr>
      <w:r>
        <w:rPr>
          <w:rFonts w:ascii="Times New Roman" w:hAnsi="Times New Roman" w:eastAsia="仿宋"/>
          <w:b/>
          <w:sz w:val="24"/>
          <w:szCs w:val="24"/>
        </w:rPr>
        <w:t>Exam Topics</w:t>
      </w:r>
      <w:r>
        <w:rPr>
          <w:rFonts w:ascii="Times New Roman" w:hAnsi="Times New Roman" w:eastAsia="仿宋"/>
          <w:sz w:val="24"/>
          <w:szCs w:val="24"/>
        </w:rPr>
        <w:t xml:space="preserve">: </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The Prelim includes two independent tests: major and minor tests. Students must pass both major and minor tests to pass the Prelim.</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 xml:space="preserve">Each research area (or lab) provides a </w:t>
      </w:r>
      <w:r>
        <w:rPr>
          <w:rFonts w:hint="eastAsia" w:ascii="Times New Roman" w:hAnsi="Times New Roman" w:eastAsia="仿宋"/>
          <w:sz w:val="24"/>
          <w:szCs w:val="24"/>
        </w:rPr>
        <w:t xml:space="preserve">reading </w:t>
      </w:r>
      <w:r>
        <w:rPr>
          <w:rFonts w:ascii="Times New Roman" w:hAnsi="Times New Roman" w:eastAsia="仿宋"/>
          <w:sz w:val="24"/>
          <w:szCs w:val="24"/>
        </w:rPr>
        <w:t xml:space="preserve">list of materials at the beginning of each </w:t>
      </w:r>
      <w:r>
        <w:rPr>
          <w:rFonts w:hint="eastAsia" w:ascii="Times New Roman" w:hAnsi="Times New Roman" w:eastAsia="仿宋"/>
          <w:sz w:val="24"/>
          <w:szCs w:val="24"/>
        </w:rPr>
        <w:t>S</w:t>
      </w:r>
      <w:r>
        <w:rPr>
          <w:rFonts w:ascii="Times New Roman" w:hAnsi="Times New Roman" w:eastAsia="仿宋"/>
          <w:sz w:val="24"/>
          <w:szCs w:val="24"/>
        </w:rPr>
        <w:t>pring/</w:t>
      </w:r>
      <w:r>
        <w:rPr>
          <w:rFonts w:hint="eastAsia" w:ascii="Times New Roman" w:hAnsi="Times New Roman" w:eastAsia="仿宋"/>
          <w:sz w:val="24"/>
          <w:szCs w:val="24"/>
        </w:rPr>
        <w:t>F</w:t>
      </w:r>
      <w:r>
        <w:rPr>
          <w:rFonts w:ascii="Times New Roman" w:hAnsi="Times New Roman" w:eastAsia="仿宋"/>
          <w:sz w:val="24"/>
          <w:szCs w:val="24"/>
        </w:rPr>
        <w:t>all semester to assist students in preparing for the exam.</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 xml:space="preserve">Exam questions are given by each research area/lab and are intended to explore the </w:t>
      </w:r>
      <w:r>
        <w:rPr>
          <w:rFonts w:hint="eastAsia" w:ascii="Times New Roman" w:hAnsi="Times New Roman" w:eastAsia="仿宋"/>
          <w:sz w:val="24"/>
          <w:szCs w:val="24"/>
        </w:rPr>
        <w:t xml:space="preserve">depth and the </w:t>
      </w:r>
      <w:r>
        <w:rPr>
          <w:rFonts w:ascii="Times New Roman" w:hAnsi="Times New Roman" w:eastAsia="仿宋"/>
          <w:sz w:val="24"/>
          <w:szCs w:val="24"/>
        </w:rPr>
        <w:t xml:space="preserve">breadth of </w:t>
      </w:r>
      <w:r>
        <w:rPr>
          <w:rFonts w:hint="eastAsia" w:ascii="Times New Roman" w:hAnsi="Times New Roman" w:eastAsia="仿宋"/>
          <w:sz w:val="24"/>
          <w:szCs w:val="24"/>
        </w:rPr>
        <w:t xml:space="preserve">professional knowledge of </w:t>
      </w:r>
      <w:r>
        <w:rPr>
          <w:rFonts w:ascii="Times New Roman" w:hAnsi="Times New Roman" w:eastAsia="仿宋"/>
          <w:sz w:val="24"/>
          <w:szCs w:val="24"/>
        </w:rPr>
        <w:t>the student</w:t>
      </w:r>
      <w:r>
        <w:rPr>
          <w:rFonts w:hint="eastAsia" w:ascii="Times New Roman" w:hAnsi="Times New Roman" w:eastAsia="仿宋"/>
          <w:sz w:val="24"/>
          <w:szCs w:val="24"/>
        </w:rPr>
        <w:t xml:space="preserve">s </w:t>
      </w:r>
      <w:r>
        <w:rPr>
          <w:rFonts w:ascii="Times New Roman" w:hAnsi="Times New Roman" w:eastAsia="仿宋"/>
          <w:sz w:val="24"/>
          <w:szCs w:val="24"/>
        </w:rPr>
        <w:t>in the selected areas/labs.</w:t>
      </w:r>
      <w:r>
        <w:rPr>
          <w:rFonts w:hint="eastAsia" w:ascii="Times New Roman" w:hAnsi="Times New Roman" w:eastAsia="仿宋"/>
          <w:sz w:val="24"/>
          <w:szCs w:val="24"/>
        </w:rPr>
        <w:t xml:space="preserve"> </w:t>
      </w:r>
    </w:p>
    <w:p>
      <w:pPr>
        <w:pStyle w:val="11"/>
        <w:numPr>
          <w:ilvl w:val="0"/>
          <w:numId w:val="1"/>
        </w:numPr>
        <w:spacing w:line="360" w:lineRule="auto"/>
        <w:ind w:firstLineChars="0"/>
        <w:rPr>
          <w:rFonts w:ascii="Times New Roman" w:hAnsi="Times New Roman" w:eastAsia="仿宋"/>
          <w:b/>
          <w:sz w:val="24"/>
          <w:szCs w:val="24"/>
        </w:rPr>
      </w:pPr>
      <w:r>
        <w:rPr>
          <w:rFonts w:ascii="Times New Roman" w:hAnsi="Times New Roman" w:eastAsia="仿宋"/>
          <w:b/>
          <w:sz w:val="24"/>
          <w:szCs w:val="24"/>
        </w:rPr>
        <w:t>Exam Format</w:t>
      </w:r>
      <w:r>
        <w:rPr>
          <w:rFonts w:ascii="Times New Roman" w:hAnsi="Times New Roman" w:eastAsia="仿宋"/>
          <w:sz w:val="24"/>
          <w:szCs w:val="24"/>
        </w:rPr>
        <w:t xml:space="preserve">: </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In general, each major (or minor) test should be half an hour and can consist of an oral and a written part. The language of the exam is English. The exact exam format is determined by each research area/lab.</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The examin</w:t>
      </w:r>
      <w:r>
        <w:rPr>
          <w:rFonts w:hint="eastAsia" w:ascii="Times New Roman" w:hAnsi="Times New Roman" w:eastAsia="仿宋"/>
          <w:sz w:val="24"/>
          <w:szCs w:val="24"/>
        </w:rPr>
        <w:t>ant</w:t>
      </w:r>
      <w:r>
        <w:rPr>
          <w:rFonts w:ascii="Times New Roman" w:hAnsi="Times New Roman" w:eastAsia="仿宋"/>
          <w:sz w:val="24"/>
          <w:szCs w:val="24"/>
        </w:rPr>
        <w:t>s should include at least two TBSI PIs in related areas/labs, or professors</w:t>
      </w:r>
      <w:r>
        <w:rPr>
          <w:rFonts w:hint="eastAsia" w:ascii="Times New Roman" w:hAnsi="Times New Roman" w:eastAsia="仿宋"/>
          <w:sz w:val="24"/>
          <w:szCs w:val="24"/>
          <w:lang w:val="en-US" w:eastAsia="zh-CN"/>
        </w:rPr>
        <w:t xml:space="preserve"> with doctoral supervision qualification</w:t>
      </w:r>
      <w:bookmarkStart w:id="0" w:name="_GoBack"/>
      <w:bookmarkEnd w:id="0"/>
      <w:r>
        <w:rPr>
          <w:rFonts w:ascii="Times New Roman" w:hAnsi="Times New Roman" w:eastAsia="仿宋"/>
          <w:sz w:val="24"/>
          <w:szCs w:val="24"/>
        </w:rPr>
        <w:t xml:space="preserve"> designated by TBSI </w:t>
      </w:r>
      <w:r>
        <w:rPr>
          <w:rFonts w:hint="eastAsia" w:ascii="Times New Roman" w:hAnsi="Times New Roman" w:eastAsia="仿宋"/>
          <w:sz w:val="24"/>
          <w:szCs w:val="24"/>
        </w:rPr>
        <w:t>PIs</w:t>
      </w:r>
      <w:r>
        <w:rPr>
          <w:rFonts w:ascii="Times New Roman" w:hAnsi="Times New Roman" w:eastAsia="仿宋"/>
          <w:sz w:val="24"/>
          <w:szCs w:val="24"/>
        </w:rPr>
        <w:t xml:space="preserve"> and approved by the Committee of Student Education</w:t>
      </w:r>
      <w:r>
        <w:rPr>
          <w:rFonts w:hint="eastAsia" w:ascii="Times New Roman" w:hAnsi="Times New Roman" w:eastAsia="仿宋"/>
          <w:sz w:val="24"/>
          <w:szCs w:val="24"/>
        </w:rPr>
        <w:t xml:space="preserve"> (CSE)</w:t>
      </w:r>
      <w:r>
        <w:rPr>
          <w:rFonts w:ascii="Times New Roman" w:hAnsi="Times New Roman" w:eastAsia="仿宋"/>
          <w:sz w:val="24"/>
          <w:szCs w:val="24"/>
        </w:rPr>
        <w:t xml:space="preserve">. </w:t>
      </w:r>
    </w:p>
    <w:p>
      <w:pPr>
        <w:pStyle w:val="11"/>
        <w:numPr>
          <w:ilvl w:val="0"/>
          <w:numId w:val="1"/>
        </w:numPr>
        <w:spacing w:line="360" w:lineRule="auto"/>
        <w:ind w:firstLineChars="0"/>
        <w:rPr>
          <w:rFonts w:ascii="Times New Roman" w:hAnsi="Times New Roman" w:eastAsia="仿宋"/>
          <w:b/>
          <w:sz w:val="24"/>
          <w:szCs w:val="24"/>
        </w:rPr>
      </w:pPr>
      <w:r>
        <w:rPr>
          <w:rFonts w:hint="eastAsia" w:ascii="Times New Roman" w:hAnsi="Times New Roman" w:eastAsia="仿宋"/>
          <w:b/>
          <w:sz w:val="24"/>
          <w:szCs w:val="24"/>
        </w:rPr>
        <w:t>Requirements</w:t>
      </w:r>
      <w:r>
        <w:rPr>
          <w:rFonts w:ascii="Times New Roman" w:hAnsi="Times New Roman" w:eastAsia="仿宋"/>
          <w:b/>
          <w:sz w:val="24"/>
          <w:szCs w:val="24"/>
        </w:rPr>
        <w:t xml:space="preserve"> and R</w:t>
      </w:r>
      <w:r>
        <w:rPr>
          <w:rFonts w:hint="eastAsia" w:ascii="Times New Roman" w:hAnsi="Times New Roman" w:eastAsia="仿宋"/>
          <w:b/>
          <w:sz w:val="24"/>
          <w:szCs w:val="24"/>
        </w:rPr>
        <w:t>ules</w:t>
      </w:r>
      <w:r>
        <w:rPr>
          <w:rFonts w:ascii="Times New Roman" w:hAnsi="Times New Roman" w:eastAsia="仿宋"/>
          <w:b/>
          <w:sz w:val="24"/>
          <w:szCs w:val="24"/>
        </w:rPr>
        <w:t>:</w:t>
      </w:r>
    </w:p>
    <w:p>
      <w:pPr>
        <w:pStyle w:val="11"/>
        <w:numPr>
          <w:ilvl w:val="1"/>
          <w:numId w:val="1"/>
        </w:numPr>
        <w:spacing w:line="360" w:lineRule="auto"/>
        <w:ind w:firstLineChars="0"/>
        <w:rPr>
          <w:rFonts w:ascii="Times New Roman" w:hAnsi="Times New Roman" w:eastAsia="仿宋"/>
          <w:sz w:val="24"/>
          <w:szCs w:val="24"/>
        </w:rPr>
      </w:pPr>
      <w:r>
        <w:rPr>
          <w:rFonts w:hint="eastAsia" w:ascii="Times New Roman" w:hAnsi="Times New Roman" w:eastAsia="仿宋"/>
          <w:sz w:val="24"/>
          <w:szCs w:val="24"/>
        </w:rPr>
        <w:t xml:space="preserve">Every </w:t>
      </w:r>
      <w:r>
        <w:rPr>
          <w:rFonts w:ascii="Times New Roman" w:hAnsi="Times New Roman" w:eastAsia="仿宋"/>
          <w:sz w:val="24"/>
          <w:szCs w:val="24"/>
        </w:rPr>
        <w:t xml:space="preserve">student is required to pass </w:t>
      </w:r>
      <w:r>
        <w:rPr>
          <w:rFonts w:hint="eastAsia" w:ascii="Times New Roman" w:hAnsi="Times New Roman" w:eastAsia="仿宋"/>
          <w:sz w:val="24"/>
          <w:szCs w:val="24"/>
        </w:rPr>
        <w:t xml:space="preserve">the Prelim in </w:t>
      </w:r>
      <w:r>
        <w:rPr>
          <w:rFonts w:ascii="Times New Roman" w:hAnsi="Times New Roman" w:eastAsia="仿宋"/>
          <w:sz w:val="24"/>
          <w:szCs w:val="24"/>
        </w:rPr>
        <w:t>at least one major area and one different minor area.</w:t>
      </w:r>
    </w:p>
    <w:p>
      <w:pPr>
        <w:pStyle w:val="11"/>
        <w:numPr>
          <w:ilvl w:val="1"/>
          <w:numId w:val="1"/>
        </w:numPr>
        <w:spacing w:line="360" w:lineRule="auto"/>
        <w:ind w:firstLineChars="0"/>
        <w:rPr>
          <w:rFonts w:ascii="Times New Roman" w:hAnsi="Times New Roman" w:eastAsia="仿宋"/>
          <w:sz w:val="24"/>
          <w:szCs w:val="24"/>
        </w:rPr>
      </w:pPr>
      <w:r>
        <w:rPr>
          <w:rFonts w:hint="eastAsia" w:ascii="Times New Roman" w:hAnsi="Times New Roman" w:eastAsia="仿宋"/>
          <w:sz w:val="24"/>
          <w:szCs w:val="24"/>
        </w:rPr>
        <w:t>S</w:t>
      </w:r>
      <w:r>
        <w:rPr>
          <w:rFonts w:ascii="Times New Roman" w:hAnsi="Times New Roman" w:eastAsia="仿宋"/>
          <w:sz w:val="24"/>
          <w:szCs w:val="24"/>
        </w:rPr>
        <w:t>tudent</w:t>
      </w:r>
      <w:r>
        <w:rPr>
          <w:rFonts w:hint="eastAsia" w:ascii="Times New Roman" w:hAnsi="Times New Roman" w:eastAsia="仿宋"/>
          <w:sz w:val="24"/>
          <w:szCs w:val="24"/>
        </w:rPr>
        <w:t>s successfully passing their Prelim exams</w:t>
      </w:r>
      <w:r>
        <w:rPr>
          <w:rFonts w:ascii="Times New Roman" w:hAnsi="Times New Roman" w:eastAsia="仿宋"/>
          <w:sz w:val="24"/>
          <w:szCs w:val="24"/>
        </w:rPr>
        <w:t xml:space="preserve"> (both major and minor)</w:t>
      </w:r>
      <w:r>
        <w:rPr>
          <w:rFonts w:hint="eastAsia" w:ascii="Times New Roman" w:hAnsi="Times New Roman" w:eastAsia="仿宋"/>
          <w:sz w:val="24"/>
          <w:szCs w:val="24"/>
        </w:rPr>
        <w:t xml:space="preserve"> are</w:t>
      </w:r>
      <w:r>
        <w:rPr>
          <w:rFonts w:ascii="Times New Roman" w:hAnsi="Times New Roman" w:eastAsia="仿宋"/>
          <w:sz w:val="24"/>
          <w:szCs w:val="24"/>
        </w:rPr>
        <w:t xml:space="preserve"> allowed to apply for the study</w:t>
      </w:r>
      <w:r>
        <w:rPr>
          <w:rFonts w:hint="eastAsia" w:ascii="Times New Roman" w:hAnsi="Times New Roman" w:eastAsia="仿宋"/>
          <w:sz w:val="24"/>
          <w:szCs w:val="24"/>
        </w:rPr>
        <w:t xml:space="preserve"> and research at UC Berkeley</w:t>
      </w:r>
      <w:r>
        <w:rPr>
          <w:rFonts w:ascii="Times New Roman" w:hAnsi="Times New Roman" w:eastAsia="仿宋"/>
          <w:sz w:val="24"/>
          <w:szCs w:val="24"/>
        </w:rPr>
        <w:t xml:space="preserve">. </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 xml:space="preserve">Regardless of the testing areas, each student can take the major test at most twice and the minor test at most twice during his/her residency at TBSI. Students who fail the first attempt of either test must apply to retake the test again. </w:t>
      </w:r>
    </w:p>
    <w:p>
      <w:pPr>
        <w:pStyle w:val="11"/>
        <w:numPr>
          <w:ilvl w:val="1"/>
          <w:numId w:val="1"/>
        </w:numPr>
        <w:spacing w:line="360" w:lineRule="auto"/>
        <w:ind w:firstLineChars="0"/>
        <w:rPr>
          <w:rFonts w:ascii="Times New Roman" w:hAnsi="Times New Roman" w:eastAsia="仿宋"/>
          <w:sz w:val="24"/>
          <w:szCs w:val="24"/>
        </w:rPr>
      </w:pPr>
      <w:r>
        <w:rPr>
          <w:rFonts w:ascii="Times New Roman" w:hAnsi="Times New Roman" w:eastAsia="仿宋"/>
          <w:sz w:val="24"/>
          <w:szCs w:val="24"/>
        </w:rPr>
        <w:t>A second failure of either the major or minor test will result in the student being ineligible to complete the program. Consequently, actions can be taken according to the “Procedures and Rules of Tsinghua University Graduate Degrees”, such as dismissal from the program.</w:t>
      </w:r>
    </w:p>
    <w:p>
      <w:pPr>
        <w:spacing w:line="360" w:lineRule="auto"/>
        <w:rPr>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60AB8"/>
    <w:multiLevelType w:val="multilevel"/>
    <w:tmpl w:val="61460AB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zM0NjU1MDcyNjNU0lEKTi0uzszPAykwqgUAQI6MtSwAAAA="/>
  </w:docVars>
  <w:rsids>
    <w:rsidRoot w:val="006D2BA0"/>
    <w:rsid w:val="00044001"/>
    <w:rsid w:val="000E4BBC"/>
    <w:rsid w:val="000F4AA8"/>
    <w:rsid w:val="001307C3"/>
    <w:rsid w:val="00147A1D"/>
    <w:rsid w:val="00186285"/>
    <w:rsid w:val="00231F89"/>
    <w:rsid w:val="002923FB"/>
    <w:rsid w:val="00293D7F"/>
    <w:rsid w:val="00350412"/>
    <w:rsid w:val="003A5CB8"/>
    <w:rsid w:val="004B21D5"/>
    <w:rsid w:val="004C69B7"/>
    <w:rsid w:val="005B5185"/>
    <w:rsid w:val="005D24FB"/>
    <w:rsid w:val="00670F6A"/>
    <w:rsid w:val="006D2BA0"/>
    <w:rsid w:val="007A54AF"/>
    <w:rsid w:val="00823BEA"/>
    <w:rsid w:val="00864460"/>
    <w:rsid w:val="009653D3"/>
    <w:rsid w:val="009735B9"/>
    <w:rsid w:val="009F4EB3"/>
    <w:rsid w:val="00A8394D"/>
    <w:rsid w:val="00B160D4"/>
    <w:rsid w:val="00B6626A"/>
    <w:rsid w:val="00C23BD6"/>
    <w:rsid w:val="00C76E4B"/>
    <w:rsid w:val="00CC3DAA"/>
    <w:rsid w:val="00CD07FB"/>
    <w:rsid w:val="00D23853"/>
    <w:rsid w:val="00D6422E"/>
    <w:rsid w:val="00DA7472"/>
    <w:rsid w:val="00E45FF4"/>
    <w:rsid w:val="00EF7EA1"/>
    <w:rsid w:val="00F83B7C"/>
    <w:rsid w:val="07CC7C28"/>
    <w:rsid w:val="0A8D7B4D"/>
    <w:rsid w:val="0CE4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spacing w:line="480" w:lineRule="auto"/>
      <w:jc w:val="center"/>
      <w:outlineLvl w:val="0"/>
    </w:pPr>
    <w:rPr>
      <w:rFonts w:ascii="Times New Roman" w:hAnsi="Times New Roman" w:eastAsia="仿宋"/>
      <w:b/>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4"/>
    <w:semiHidden/>
    <w:unhideWhenUsed/>
    <w:qFormat/>
    <w:uiPriority w:val="99"/>
    <w:rPr>
      <w:b/>
      <w:bCs/>
    </w:rPr>
  </w:style>
  <w:style w:type="paragraph" w:styleId="4">
    <w:name w:val="annotation text"/>
    <w:basedOn w:val="1"/>
    <w:link w:val="13"/>
    <w:semiHidden/>
    <w:unhideWhenUsed/>
    <w:uiPriority w:val="99"/>
    <w:rPr>
      <w:sz w:val="20"/>
      <w:szCs w:val="20"/>
    </w:rPr>
  </w:style>
  <w:style w:type="paragraph" w:styleId="5">
    <w:name w:val="Balloon Text"/>
    <w:basedOn w:val="1"/>
    <w:link w:val="12"/>
    <w:semiHidden/>
    <w:unhideWhenUsed/>
    <w:uiPriority w:val="99"/>
    <w:rPr>
      <w:rFonts w:ascii="Segoe UI" w:hAnsi="Segoe UI" w:cs="Segoe UI"/>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16"/>
      <w:szCs w:val="16"/>
    </w:rPr>
  </w:style>
  <w:style w:type="paragraph" w:customStyle="1" w:styleId="11">
    <w:name w:val="列出段落1"/>
    <w:basedOn w:val="1"/>
    <w:uiPriority w:val="99"/>
    <w:pPr>
      <w:ind w:firstLine="420" w:firstLineChars="200"/>
    </w:pPr>
  </w:style>
  <w:style w:type="character" w:customStyle="1" w:styleId="12">
    <w:name w:val="批注框文本 字符"/>
    <w:basedOn w:val="8"/>
    <w:link w:val="5"/>
    <w:semiHidden/>
    <w:uiPriority w:val="99"/>
    <w:rPr>
      <w:rFonts w:ascii="Segoe UI" w:hAnsi="Segoe UI" w:eastAsia="宋体" w:cs="Segoe UI"/>
      <w:sz w:val="18"/>
      <w:szCs w:val="18"/>
    </w:rPr>
  </w:style>
  <w:style w:type="character" w:customStyle="1" w:styleId="13">
    <w:name w:val="批注文字 字符"/>
    <w:basedOn w:val="8"/>
    <w:link w:val="4"/>
    <w:semiHidden/>
    <w:uiPriority w:val="99"/>
    <w:rPr>
      <w:rFonts w:ascii="Calibri" w:hAnsi="Calibri" w:eastAsia="宋体" w:cs="Times New Roman"/>
      <w:sz w:val="20"/>
      <w:szCs w:val="20"/>
    </w:rPr>
  </w:style>
  <w:style w:type="character" w:customStyle="1" w:styleId="14">
    <w:name w:val="批注主题 字符"/>
    <w:basedOn w:val="13"/>
    <w:link w:val="3"/>
    <w:semiHidden/>
    <w:qFormat/>
    <w:uiPriority w:val="99"/>
    <w:rPr>
      <w:rFonts w:ascii="Calibri" w:hAnsi="Calibri" w:eastAsia="宋体" w:cs="Times New Roman"/>
      <w:b/>
      <w:bCs/>
      <w:sz w:val="20"/>
      <w:szCs w:val="20"/>
    </w:rPr>
  </w:style>
  <w:style w:type="character" w:customStyle="1" w:styleId="15">
    <w:name w:val="标题 1 字符"/>
    <w:basedOn w:val="8"/>
    <w:link w:val="2"/>
    <w:qFormat/>
    <w:uiPriority w:val="9"/>
    <w:rPr>
      <w:rFonts w:ascii="Times New Roman" w:hAnsi="Times New Roman" w:eastAsia="仿宋" w:cs="Times New Roman"/>
      <w:b/>
      <w:sz w:val="32"/>
      <w:szCs w:val="32"/>
    </w:rPr>
  </w:style>
  <w:style w:type="character" w:customStyle="1" w:styleId="16">
    <w:name w:val="页眉 字符"/>
    <w:basedOn w:val="8"/>
    <w:link w:val="7"/>
    <w:qFormat/>
    <w:uiPriority w:val="99"/>
    <w:rPr>
      <w:rFonts w:ascii="Calibri" w:hAnsi="Calibri" w:eastAsia="宋体" w:cs="Times New Roman"/>
      <w:sz w:val="18"/>
      <w:szCs w:val="18"/>
    </w:rPr>
  </w:style>
  <w:style w:type="character" w:customStyle="1" w:styleId="17">
    <w:name w:val="页脚 字符"/>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353</Words>
  <Characters>2016</Characters>
  <Lines>16</Lines>
  <Paragraphs>4</Paragraphs>
  <TotalTime>21</TotalTime>
  <ScaleCrop>false</ScaleCrop>
  <LinksUpToDate>false</LinksUpToDate>
  <CharactersWithSpaces>2365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2018-08-03T07:56:00Z</dcterms:created>
  <dc:creator>Chinese User</dc:creator>
  <cp:lastModifiedBy>ECHO-huang</cp:lastModifiedBy>
  <dcterms:modified xsi:type="dcterms:W3CDTF">2018-09-26T03:47:42Z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